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5E9E3" w14:textId="1E52715D" w:rsidR="00892396" w:rsidRPr="00A92D97" w:rsidRDefault="00892396" w:rsidP="00892396">
      <w:pPr>
        <w:jc w:val="center"/>
        <w:rPr>
          <w:rFonts w:cs="Arial"/>
          <w:b/>
          <w:bCs/>
          <w:sz w:val="24"/>
          <w:szCs w:val="24"/>
          <w:u w:val="single"/>
        </w:rPr>
      </w:pPr>
      <w:r w:rsidRPr="00A92D97">
        <w:rPr>
          <w:rFonts w:cs="Arial"/>
          <w:b/>
          <w:bCs/>
          <w:sz w:val="24"/>
          <w:szCs w:val="24"/>
        </w:rPr>
        <w:t>Course / Subject Name</w:t>
      </w:r>
      <w:r w:rsidR="00A92D97" w:rsidRPr="00A92D97">
        <w:rPr>
          <w:rFonts w:cs="Arial"/>
          <w:b/>
          <w:bCs/>
          <w:sz w:val="24"/>
          <w:szCs w:val="24"/>
        </w:rPr>
        <w:t>:</w:t>
      </w:r>
      <w:r w:rsidRPr="00A92D97">
        <w:rPr>
          <w:rFonts w:cs="Arial"/>
          <w:b/>
          <w:bCs/>
          <w:sz w:val="24"/>
          <w:szCs w:val="24"/>
          <w:u w:val="single"/>
        </w:rPr>
        <w:t xml:space="preserve"> </w:t>
      </w:r>
      <w:r w:rsidR="00E53051" w:rsidRPr="00A92D97">
        <w:rPr>
          <w:rFonts w:cs="Arial"/>
          <w:b/>
          <w:bCs/>
          <w:sz w:val="24"/>
          <w:szCs w:val="24"/>
          <w:u w:val="single"/>
        </w:rPr>
        <w:t>N</w:t>
      </w:r>
      <w:r w:rsidRPr="00A92D97">
        <w:rPr>
          <w:b/>
          <w:sz w:val="24"/>
          <w:szCs w:val="24"/>
          <w:u w:val="single"/>
        </w:rPr>
        <w:t>Q-Mech-332. Material Testing and Heat Treatment</w:t>
      </w:r>
    </w:p>
    <w:p w14:paraId="49DA8567" w14:textId="77777777" w:rsidR="000721CD" w:rsidRDefault="000721CD" w:rsidP="000721CD">
      <w:pPr>
        <w:rPr>
          <w:rFonts w:cs="Arial"/>
        </w:rPr>
      </w:pPr>
    </w:p>
    <w:p w14:paraId="5F3C9563" w14:textId="2BC59D1C" w:rsidR="00892396" w:rsidRPr="00E53051" w:rsidRDefault="008D2516" w:rsidP="00A92D97">
      <w:pPr>
        <w:jc w:val="center"/>
        <w:rPr>
          <w:b/>
          <w:bCs/>
          <w:sz w:val="28"/>
          <w:szCs w:val="28"/>
        </w:rPr>
      </w:pPr>
      <w:r w:rsidRPr="001877F6">
        <w:rPr>
          <w:b/>
          <w:bCs/>
          <w:sz w:val="28"/>
          <w:szCs w:val="28"/>
        </w:rPr>
        <w:t>Assessment Task</w:t>
      </w:r>
      <w:r w:rsidRPr="008D2516">
        <w:rPr>
          <w:rFonts w:cs="Arial"/>
        </w:rPr>
        <w:t xml:space="preserve"> </w:t>
      </w:r>
      <w:r w:rsidR="001877F6">
        <w:rPr>
          <w:rFonts w:cs="Arial"/>
        </w:rPr>
        <w:t>(</w:t>
      </w:r>
      <w:r w:rsidR="000721CD" w:rsidRPr="00E53051">
        <w:rPr>
          <w:b/>
          <w:bCs/>
          <w:sz w:val="28"/>
          <w:szCs w:val="28"/>
        </w:rPr>
        <w:t>Summative A</w:t>
      </w:r>
      <w:r w:rsidR="00892396" w:rsidRPr="00E53051">
        <w:rPr>
          <w:b/>
          <w:bCs/>
          <w:sz w:val="28"/>
          <w:szCs w:val="28"/>
        </w:rPr>
        <w:t>ssessment</w:t>
      </w:r>
      <w:r w:rsidR="001877F6">
        <w:rPr>
          <w:b/>
          <w:bCs/>
          <w:sz w:val="28"/>
          <w:szCs w:val="28"/>
        </w:rPr>
        <w:t>)</w:t>
      </w:r>
      <w:r w:rsidR="00892396" w:rsidRPr="00E53051">
        <w:rPr>
          <w:b/>
          <w:bCs/>
          <w:sz w:val="28"/>
          <w:szCs w:val="28"/>
        </w:rPr>
        <w:t xml:space="preserve"> </w:t>
      </w:r>
    </w:p>
    <w:p w14:paraId="323BD00E" w14:textId="77777777" w:rsidR="00892396" w:rsidRDefault="00892396" w:rsidP="00892396">
      <w:pPr>
        <w:pStyle w:val="ListParagraph"/>
        <w:rPr>
          <w:b/>
          <w:bCs/>
          <w:sz w:val="28"/>
          <w:szCs w:val="28"/>
        </w:rPr>
      </w:pPr>
    </w:p>
    <w:p w14:paraId="0B59BA4B" w14:textId="0A41F785" w:rsidR="008D2516" w:rsidRPr="001877F6" w:rsidRDefault="00457C05" w:rsidP="008D2516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A. </w:t>
      </w:r>
      <w:r w:rsidR="008D2516" w:rsidRPr="001877F6">
        <w:rPr>
          <w:rFonts w:cs="Arial"/>
          <w:b/>
          <w:bCs/>
        </w:rPr>
        <w:t>Perform the following tests on metalic specimen:</w:t>
      </w:r>
    </w:p>
    <w:p w14:paraId="0C4C734A" w14:textId="77777777" w:rsidR="008D2516" w:rsidRPr="001877F6" w:rsidRDefault="008D2516" w:rsidP="006E2C4C">
      <w:pPr>
        <w:ind w:left="360"/>
        <w:rPr>
          <w:rFonts w:cs="Arial"/>
          <w:b/>
          <w:bCs/>
        </w:rPr>
      </w:pPr>
      <w:r w:rsidRPr="001877F6">
        <w:rPr>
          <w:rFonts w:cs="Arial"/>
          <w:b/>
          <w:bCs/>
        </w:rPr>
        <w:t>1.  Tensile test</w:t>
      </w:r>
    </w:p>
    <w:p w14:paraId="6BEF9F85" w14:textId="1CF92642" w:rsidR="008D2516" w:rsidRDefault="008D2516" w:rsidP="006E2C4C">
      <w:pPr>
        <w:ind w:left="360"/>
        <w:rPr>
          <w:rFonts w:cs="Arial"/>
          <w:b/>
          <w:bCs/>
        </w:rPr>
      </w:pPr>
      <w:r w:rsidRPr="001877F6">
        <w:rPr>
          <w:rFonts w:cs="Arial"/>
          <w:b/>
          <w:bCs/>
        </w:rPr>
        <w:t xml:space="preserve">2.  Hardness test </w:t>
      </w:r>
    </w:p>
    <w:p w14:paraId="6E44B337" w14:textId="77777777" w:rsidR="003A71C9" w:rsidRDefault="003A71C9" w:rsidP="006E2C4C">
      <w:pPr>
        <w:ind w:left="360"/>
        <w:rPr>
          <w:rFonts w:cs="Arial"/>
          <w:b/>
          <w:bCs/>
        </w:rPr>
      </w:pPr>
    </w:p>
    <w:p w14:paraId="717BB4CD" w14:textId="3131CC76" w:rsidR="003A71C9" w:rsidRDefault="003A71C9" w:rsidP="003A71C9">
      <w:pPr>
        <w:ind w:left="2520" w:firstLine="360"/>
        <w:rPr>
          <w:rFonts w:cs="Arial"/>
          <w:b/>
          <w:bCs/>
        </w:rPr>
      </w:pPr>
      <w:r>
        <w:rPr>
          <w:rFonts w:cs="Arial"/>
          <w:b/>
          <w:bCs/>
        </w:rPr>
        <w:t>OR</w:t>
      </w:r>
    </w:p>
    <w:p w14:paraId="12D73FF1" w14:textId="77777777" w:rsidR="003A71C9" w:rsidRDefault="003A71C9" w:rsidP="003A71C9">
      <w:pPr>
        <w:ind w:left="2520" w:firstLine="360"/>
        <w:rPr>
          <w:rFonts w:cs="Arial"/>
          <w:b/>
          <w:bCs/>
        </w:rPr>
      </w:pPr>
    </w:p>
    <w:p w14:paraId="7E4DAEDC" w14:textId="77777777" w:rsidR="00531988" w:rsidRPr="006B6F33" w:rsidRDefault="00531988" w:rsidP="00531988">
      <w:pPr>
        <w:rPr>
          <w:rFonts w:cs="Arial"/>
          <w:b/>
          <w:bCs/>
        </w:rPr>
      </w:pPr>
      <w:r w:rsidRPr="006B6F33">
        <w:rPr>
          <w:rFonts w:cs="Arial"/>
          <w:b/>
          <w:bCs/>
        </w:rPr>
        <w:t>B.  Perform the following Non-Destructive Tests (NDT)</w:t>
      </w:r>
    </w:p>
    <w:p w14:paraId="053A1B9F" w14:textId="43159B79" w:rsidR="00531988" w:rsidRDefault="003A71C9" w:rsidP="003A71C9">
      <w:pPr>
        <w:ind w:left="360"/>
        <w:rPr>
          <w:rFonts w:cs="Arial"/>
        </w:rPr>
      </w:pPr>
      <w:r>
        <w:rPr>
          <w:rFonts w:cs="Arial"/>
          <w:b/>
          <w:bCs/>
        </w:rPr>
        <w:t xml:space="preserve">1. </w:t>
      </w:r>
      <w:r w:rsidR="00347213">
        <w:rPr>
          <w:rFonts w:cs="Arial"/>
          <w:b/>
          <w:bCs/>
        </w:rPr>
        <w:t>V</w:t>
      </w:r>
      <w:r w:rsidR="00531988" w:rsidRPr="00190FC4">
        <w:rPr>
          <w:rFonts w:cs="Arial"/>
          <w:b/>
          <w:bCs/>
        </w:rPr>
        <w:t>isual inspection</w:t>
      </w:r>
      <w:r w:rsidR="00531988" w:rsidRPr="008D2516">
        <w:rPr>
          <w:rFonts w:cs="Arial"/>
        </w:rPr>
        <w:t xml:space="preserve"> </w:t>
      </w:r>
    </w:p>
    <w:p w14:paraId="36F4235B" w14:textId="77777777" w:rsidR="00F352C1" w:rsidRDefault="00F352C1" w:rsidP="003A71C9">
      <w:pPr>
        <w:ind w:left="360"/>
        <w:rPr>
          <w:rFonts w:cs="Arial"/>
        </w:rPr>
      </w:pPr>
    </w:p>
    <w:p w14:paraId="7061A191" w14:textId="0AC4C8E7" w:rsidR="003A71C9" w:rsidRDefault="003A71C9" w:rsidP="00F352C1">
      <w:pPr>
        <w:ind w:left="2520" w:firstLine="360"/>
        <w:rPr>
          <w:rFonts w:cs="Arial"/>
          <w:b/>
          <w:bCs/>
        </w:rPr>
      </w:pPr>
      <w:r w:rsidRPr="003A71C9">
        <w:rPr>
          <w:rFonts w:cs="Arial"/>
          <w:b/>
          <w:bCs/>
        </w:rPr>
        <w:t>OR</w:t>
      </w:r>
    </w:p>
    <w:p w14:paraId="5F9234B2" w14:textId="77777777" w:rsidR="00F352C1" w:rsidRPr="003A71C9" w:rsidRDefault="00F352C1" w:rsidP="00F352C1">
      <w:pPr>
        <w:ind w:left="2520" w:firstLine="360"/>
        <w:rPr>
          <w:rFonts w:cs="Arial"/>
          <w:b/>
          <w:bCs/>
        </w:rPr>
      </w:pPr>
    </w:p>
    <w:p w14:paraId="2A32C00D" w14:textId="77777777" w:rsidR="00347213" w:rsidRPr="006B6F33" w:rsidRDefault="00347213" w:rsidP="00347213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C. </w:t>
      </w:r>
      <w:r w:rsidRPr="006B6F33">
        <w:rPr>
          <w:rFonts w:cs="Arial"/>
          <w:b/>
          <w:bCs/>
        </w:rPr>
        <w:t>Perform the following Heat Treatment processes on steel</w:t>
      </w:r>
    </w:p>
    <w:p w14:paraId="77FE6EF6" w14:textId="1A734A28" w:rsidR="00347213" w:rsidRPr="006B6F33" w:rsidRDefault="00347213" w:rsidP="00347213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 xml:space="preserve">1. </w:t>
      </w:r>
      <w:r w:rsidRPr="006B6F33">
        <w:rPr>
          <w:rFonts w:cs="Arial"/>
          <w:b/>
          <w:bCs/>
        </w:rPr>
        <w:t>Annealing</w:t>
      </w:r>
    </w:p>
    <w:p w14:paraId="76F3D511" w14:textId="7B46BD88" w:rsidR="00347213" w:rsidRPr="006B6F33" w:rsidRDefault="00347213" w:rsidP="00347213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 xml:space="preserve">2. </w:t>
      </w:r>
      <w:r w:rsidRPr="006B6F33">
        <w:rPr>
          <w:rFonts w:cs="Arial"/>
          <w:b/>
          <w:bCs/>
        </w:rPr>
        <w:t>Quenching</w:t>
      </w:r>
    </w:p>
    <w:p w14:paraId="15D584B3" w14:textId="77777777" w:rsidR="00457C05" w:rsidRPr="001877F6" w:rsidRDefault="00457C05" w:rsidP="006E2C4C">
      <w:pPr>
        <w:ind w:left="360"/>
        <w:rPr>
          <w:rFonts w:cs="Arial"/>
          <w:b/>
          <w:bCs/>
        </w:rPr>
      </w:pPr>
    </w:p>
    <w:p w14:paraId="62C78FA6" w14:textId="5B903551" w:rsidR="008D2516" w:rsidRPr="00F352C1" w:rsidRDefault="008D2516" w:rsidP="00F352C1">
      <w:pPr>
        <w:pStyle w:val="ListParagraph"/>
        <w:numPr>
          <w:ilvl w:val="0"/>
          <w:numId w:val="28"/>
        </w:numPr>
        <w:rPr>
          <w:b/>
          <w:bCs/>
        </w:rPr>
      </w:pPr>
      <w:r w:rsidRPr="00F352C1">
        <w:rPr>
          <w:b/>
          <w:bCs/>
        </w:rPr>
        <w:t>Performance Criteria for Test 1:</w:t>
      </w:r>
    </w:p>
    <w:p w14:paraId="1C77F602" w14:textId="77777777" w:rsidR="00457C05" w:rsidRPr="001877F6" w:rsidRDefault="00457C05" w:rsidP="008D2516">
      <w:pPr>
        <w:rPr>
          <w:rFonts w:cs="Arial"/>
          <w:b/>
          <w:bCs/>
        </w:rPr>
      </w:pPr>
    </w:p>
    <w:p w14:paraId="1CDEC785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Follow safety protocol in each step</w:t>
      </w:r>
    </w:p>
    <w:p w14:paraId="29990898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Adaptive Green practices</w:t>
      </w:r>
    </w:p>
    <w:p w14:paraId="6EEB696F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Arrange the tools and equipment</w:t>
      </w:r>
    </w:p>
    <w:p w14:paraId="5838CCB2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Prepare the specimen (mild steel rod) as per ASTM</w:t>
      </w:r>
    </w:p>
    <w:p w14:paraId="1611AECB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Ensure the UTM is in working condition</w:t>
      </w:r>
    </w:p>
    <w:p w14:paraId="3F6B6B53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Mount the specimen between upper and lower jaws of UTM firmly</w:t>
      </w:r>
    </w:p>
    <w:p w14:paraId="1701373B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Attach Extensometer as per UTM manual</w:t>
      </w:r>
    </w:p>
    <w:p w14:paraId="24B09160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Apply the load on the specimen</w:t>
      </w:r>
    </w:p>
    <w:p w14:paraId="24C5D988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 xml:space="preserve">Record the values (load, change bin area, change in length) </w:t>
      </w:r>
    </w:p>
    <w:p w14:paraId="5536FF16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Calculate stress strain</w:t>
      </w:r>
    </w:p>
    <w:p w14:paraId="39E4D02D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Draw stress strain diagram on graph paper</w:t>
      </w:r>
    </w:p>
    <w:p w14:paraId="1A131861" w14:textId="77777777" w:rsidR="008D2516" w:rsidRPr="008D2516" w:rsidRDefault="008D2516" w:rsidP="008D2516">
      <w:pPr>
        <w:rPr>
          <w:rFonts w:cs="Arial"/>
        </w:rPr>
      </w:pPr>
    </w:p>
    <w:p w14:paraId="699B0665" w14:textId="77777777" w:rsidR="008D2516" w:rsidRPr="008D2516" w:rsidRDefault="008D2516" w:rsidP="008D2516">
      <w:pPr>
        <w:rPr>
          <w:rFonts w:cs="Arial"/>
        </w:rPr>
      </w:pPr>
    </w:p>
    <w:p w14:paraId="7B5143A1" w14:textId="1E9F68FC" w:rsidR="008D2516" w:rsidRPr="00F352C1" w:rsidRDefault="008D2516" w:rsidP="00F352C1">
      <w:pPr>
        <w:pStyle w:val="ListParagraph"/>
        <w:numPr>
          <w:ilvl w:val="0"/>
          <w:numId w:val="29"/>
        </w:numPr>
        <w:rPr>
          <w:b/>
          <w:bCs/>
        </w:rPr>
      </w:pPr>
      <w:r w:rsidRPr="00F352C1">
        <w:rPr>
          <w:b/>
          <w:bCs/>
        </w:rPr>
        <w:t>Performance Criteria for Test 2:</w:t>
      </w:r>
    </w:p>
    <w:p w14:paraId="3A6936C3" w14:textId="77777777" w:rsidR="00457C05" w:rsidRPr="00457C05" w:rsidRDefault="00457C05" w:rsidP="008D2516">
      <w:pPr>
        <w:rPr>
          <w:rFonts w:cs="Arial"/>
          <w:b/>
          <w:bCs/>
        </w:rPr>
      </w:pPr>
    </w:p>
    <w:p w14:paraId="779C69C0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Follow safety protocol in each step</w:t>
      </w:r>
    </w:p>
    <w:p w14:paraId="4691EB1A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Adaptive Green practices</w:t>
      </w:r>
    </w:p>
    <w:p w14:paraId="66F52420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Arrange the tools and equipment</w:t>
      </w:r>
    </w:p>
    <w:p w14:paraId="6577DE1A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Prepare the specimen as per ASTM</w:t>
      </w:r>
    </w:p>
    <w:p w14:paraId="3C0B4AD8" w14:textId="71669C39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 xml:space="preserve">Color /Etch the indent ball to make the indentation diameter visible </w:t>
      </w:r>
    </w:p>
    <w:p w14:paraId="18430614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 xml:space="preserve">Apply load /pressure for specific time (dwell time) according to material requirement. </w:t>
      </w:r>
    </w:p>
    <w:p w14:paraId="5E4CFD4A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 xml:space="preserve">Note the load /pressure.  </w:t>
      </w:r>
    </w:p>
    <w:p w14:paraId="4A9DD96C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Measure diameter of indent with microscope</w:t>
      </w:r>
    </w:p>
    <w:p w14:paraId="24AAE066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 xml:space="preserve">calculate the average diameter </w:t>
      </w:r>
    </w:p>
    <w:p w14:paraId="4A6F6C91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 xml:space="preserve">Calculate hardness using Brinell Hardness Number formula. </w:t>
      </w:r>
    </w:p>
    <w:p w14:paraId="2FA4C367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Record results</w:t>
      </w:r>
    </w:p>
    <w:p w14:paraId="5EE92041" w14:textId="77777777" w:rsidR="008D2516" w:rsidRPr="008D2516" w:rsidRDefault="008D2516" w:rsidP="008D2516">
      <w:pPr>
        <w:rPr>
          <w:rFonts w:cs="Arial"/>
        </w:rPr>
      </w:pPr>
    </w:p>
    <w:p w14:paraId="308755A6" w14:textId="77777777" w:rsidR="008D2516" w:rsidRPr="006B6F33" w:rsidRDefault="008D2516" w:rsidP="008D2516">
      <w:pPr>
        <w:rPr>
          <w:rFonts w:cs="Arial"/>
          <w:b/>
          <w:bCs/>
        </w:rPr>
      </w:pPr>
      <w:r w:rsidRPr="006B6F33">
        <w:rPr>
          <w:rFonts w:cs="Arial"/>
          <w:b/>
          <w:bCs/>
        </w:rPr>
        <w:t>B.  Perform the following Non-Destructive Tests (NDT)</w:t>
      </w:r>
    </w:p>
    <w:p w14:paraId="52ED9AB1" w14:textId="636AF3CC" w:rsidR="008D2516" w:rsidRPr="008D2516" w:rsidRDefault="008D2516" w:rsidP="00190FC4">
      <w:pPr>
        <w:ind w:left="810"/>
        <w:rPr>
          <w:rFonts w:cs="Arial"/>
        </w:rPr>
      </w:pPr>
      <w:r w:rsidRPr="00190FC4">
        <w:rPr>
          <w:rFonts w:cs="Arial"/>
          <w:b/>
          <w:bCs/>
        </w:rPr>
        <w:t>visual inspection</w:t>
      </w:r>
      <w:r w:rsidRPr="008D2516">
        <w:rPr>
          <w:rFonts w:cs="Arial"/>
        </w:rPr>
        <w:t xml:space="preserve"> </w:t>
      </w:r>
    </w:p>
    <w:p w14:paraId="00546CE5" w14:textId="77777777" w:rsidR="008D2516" w:rsidRPr="006B6F33" w:rsidRDefault="008D2516" w:rsidP="008D2516">
      <w:pPr>
        <w:rPr>
          <w:rFonts w:cs="Arial"/>
          <w:b/>
          <w:bCs/>
        </w:rPr>
      </w:pPr>
      <w:r w:rsidRPr="006B6F33">
        <w:rPr>
          <w:rFonts w:cs="Arial"/>
          <w:b/>
          <w:bCs/>
        </w:rPr>
        <w:lastRenderedPageBreak/>
        <w:t>Performance Criteria for Test 1:</w:t>
      </w:r>
    </w:p>
    <w:p w14:paraId="41E23295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Follow safety protocol in each step</w:t>
      </w:r>
    </w:p>
    <w:p w14:paraId="1DBB4A1C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Adaptive Green practices</w:t>
      </w:r>
    </w:p>
    <w:p w14:paraId="3516DD14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Arrange the tools and equipment</w:t>
      </w:r>
    </w:p>
    <w:p w14:paraId="492C17FD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Select the sample</w:t>
      </w:r>
    </w:p>
    <w:p w14:paraId="3BA128F1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Perform pre-cleaning of sample</w:t>
      </w:r>
    </w:p>
    <w:p w14:paraId="30AC6BD6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Apply dye penetrant</w:t>
      </w:r>
    </w:p>
    <w:p w14:paraId="61B1B2C1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 xml:space="preserve">Remove excess dye penetrant. </w:t>
      </w:r>
    </w:p>
    <w:p w14:paraId="792370EC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Apply developer.</w:t>
      </w:r>
    </w:p>
    <w:p w14:paraId="5FB013A1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 xml:space="preserve">Inspect specimen for defects. </w:t>
      </w:r>
    </w:p>
    <w:p w14:paraId="00EDF81C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Analyze the sample</w:t>
      </w:r>
    </w:p>
    <w:p w14:paraId="4453FDDF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Interpret the results</w:t>
      </w:r>
    </w:p>
    <w:p w14:paraId="653F3A96" w14:textId="77777777" w:rsidR="008D2516" w:rsidRPr="008D2516" w:rsidRDefault="008D2516" w:rsidP="008D2516">
      <w:pPr>
        <w:rPr>
          <w:rFonts w:cs="Arial"/>
        </w:rPr>
      </w:pPr>
    </w:p>
    <w:p w14:paraId="45B78B59" w14:textId="67874B34" w:rsidR="008D2516" w:rsidRPr="006B6F33" w:rsidRDefault="00531988" w:rsidP="008D2516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C. </w:t>
      </w:r>
      <w:r w:rsidR="008D2516" w:rsidRPr="006B6F33">
        <w:rPr>
          <w:rFonts w:cs="Arial"/>
          <w:b/>
          <w:bCs/>
        </w:rPr>
        <w:t>Perform the following Heat Treatment processes on steel</w:t>
      </w:r>
    </w:p>
    <w:p w14:paraId="2D699CAA" w14:textId="74090F07" w:rsidR="008D2516" w:rsidRPr="006B6F33" w:rsidRDefault="00391882" w:rsidP="00391882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 xml:space="preserve">1. </w:t>
      </w:r>
      <w:r w:rsidR="008D2516" w:rsidRPr="006B6F33">
        <w:rPr>
          <w:rFonts w:cs="Arial"/>
          <w:b/>
          <w:bCs/>
        </w:rPr>
        <w:t>Annealing</w:t>
      </w:r>
    </w:p>
    <w:p w14:paraId="47ABFC99" w14:textId="07F2918C" w:rsidR="008D2516" w:rsidRPr="006B6F33" w:rsidRDefault="00391882" w:rsidP="00391882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 xml:space="preserve">2. </w:t>
      </w:r>
      <w:r w:rsidR="008D2516" w:rsidRPr="006B6F33">
        <w:rPr>
          <w:rFonts w:cs="Arial"/>
          <w:b/>
          <w:bCs/>
        </w:rPr>
        <w:t>Quenching</w:t>
      </w:r>
    </w:p>
    <w:p w14:paraId="2C06676E" w14:textId="23A04759" w:rsidR="008D2516" w:rsidRPr="006B6F33" w:rsidRDefault="008D2516" w:rsidP="008D2516">
      <w:pPr>
        <w:rPr>
          <w:rFonts w:cs="Arial"/>
          <w:b/>
          <w:bCs/>
        </w:rPr>
      </w:pPr>
      <w:r w:rsidRPr="006B6F33">
        <w:rPr>
          <w:rFonts w:cs="Arial"/>
          <w:b/>
          <w:bCs/>
        </w:rPr>
        <w:t xml:space="preserve">Performance Criteria for </w:t>
      </w:r>
      <w:r w:rsidR="00391882">
        <w:rPr>
          <w:rFonts w:cs="Arial"/>
          <w:b/>
          <w:bCs/>
        </w:rPr>
        <w:t>Task</w:t>
      </w:r>
      <w:r w:rsidRPr="006B6F33">
        <w:rPr>
          <w:rFonts w:cs="Arial"/>
          <w:b/>
          <w:bCs/>
        </w:rPr>
        <w:t xml:space="preserve"> 1 :</w:t>
      </w:r>
    </w:p>
    <w:p w14:paraId="0CBAA561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Follow safety protocol in each step</w:t>
      </w:r>
    </w:p>
    <w:p w14:paraId="6F67397A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Adaptive Green practices</w:t>
      </w:r>
    </w:p>
    <w:p w14:paraId="6614E2D9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Arrange the tools and equipment</w:t>
      </w:r>
    </w:p>
    <w:p w14:paraId="4A4F7D77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Prepare the sample</w:t>
      </w:r>
    </w:p>
    <w:p w14:paraId="668D27E1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Preheat the furnace (800 C -900 C)</w:t>
      </w:r>
    </w:p>
    <w:p w14:paraId="503FC0EC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Put the sample in the furnace carefully</w:t>
      </w:r>
    </w:p>
    <w:p w14:paraId="38D903F0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Heated up to the required temperature</w:t>
      </w:r>
    </w:p>
    <w:p w14:paraId="7878DEBB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Cool the sample in the furnace</w:t>
      </w:r>
    </w:p>
    <w:p w14:paraId="5005B640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Take out the sample from furnace</w:t>
      </w:r>
    </w:p>
    <w:p w14:paraId="062D9B15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Inspect the sample</w:t>
      </w:r>
    </w:p>
    <w:p w14:paraId="1EA32256" w14:textId="77777777" w:rsidR="008D2516" w:rsidRPr="008D2516" w:rsidRDefault="008D2516" w:rsidP="008D2516">
      <w:pPr>
        <w:rPr>
          <w:rFonts w:cs="Arial"/>
        </w:rPr>
      </w:pPr>
    </w:p>
    <w:p w14:paraId="73690F70" w14:textId="05693887" w:rsidR="008D2516" w:rsidRPr="006E2C4C" w:rsidRDefault="008D2516" w:rsidP="008D2516">
      <w:pPr>
        <w:rPr>
          <w:rFonts w:cs="Arial"/>
          <w:b/>
          <w:bCs/>
        </w:rPr>
      </w:pPr>
      <w:r w:rsidRPr="006E2C4C">
        <w:rPr>
          <w:rFonts w:cs="Arial"/>
          <w:b/>
          <w:bCs/>
        </w:rPr>
        <w:t xml:space="preserve">Performance Criteria for </w:t>
      </w:r>
      <w:r w:rsidR="00391882">
        <w:rPr>
          <w:rFonts w:cs="Arial"/>
          <w:b/>
          <w:bCs/>
        </w:rPr>
        <w:t>Task</w:t>
      </w:r>
      <w:r w:rsidRPr="006E2C4C">
        <w:rPr>
          <w:rFonts w:cs="Arial"/>
          <w:b/>
          <w:bCs/>
        </w:rPr>
        <w:t xml:space="preserve"> 2 :</w:t>
      </w:r>
    </w:p>
    <w:p w14:paraId="20821F7F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Follow safety protocol in each step</w:t>
      </w:r>
    </w:p>
    <w:p w14:paraId="3AFEFC84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Adaptive Green practices</w:t>
      </w:r>
    </w:p>
    <w:p w14:paraId="632A2254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Arrange the tools and equipment</w:t>
      </w:r>
    </w:p>
    <w:p w14:paraId="6273CA34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Prepare the sample</w:t>
      </w:r>
    </w:p>
    <w:p w14:paraId="0F2116FE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Preheat the furnace (800 – 900 0C)</w:t>
      </w:r>
    </w:p>
    <w:p w14:paraId="037BC98C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Prepare Quenching Medium (oil/water)</w:t>
      </w:r>
    </w:p>
    <w:p w14:paraId="3EEFA6F9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Put the sample in the furnace carefully</w:t>
      </w:r>
    </w:p>
    <w:p w14:paraId="0AE57142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Heat the sample up to the required temperature</w:t>
      </w:r>
    </w:p>
    <w:p w14:paraId="1F369971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Take out the sample from the furnace</w:t>
      </w:r>
    </w:p>
    <w:p w14:paraId="0CA93AD4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Put the sample in the Quenching medium</w:t>
      </w:r>
    </w:p>
    <w:p w14:paraId="53428206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Cool the sample in the Quenching medium</w:t>
      </w:r>
    </w:p>
    <w:p w14:paraId="3983040F" w14:textId="77777777" w:rsidR="008D2516" w:rsidRPr="008D2516" w:rsidRDefault="008D2516" w:rsidP="008D2516">
      <w:pPr>
        <w:rPr>
          <w:rFonts w:cs="Arial"/>
        </w:rPr>
      </w:pPr>
      <w:r w:rsidRPr="008D2516">
        <w:rPr>
          <w:rFonts w:cs="Arial"/>
        </w:rPr>
        <w:t>•</w:t>
      </w:r>
      <w:r w:rsidRPr="008D2516">
        <w:rPr>
          <w:rFonts w:cs="Arial"/>
        </w:rPr>
        <w:tab/>
        <w:t>Inspect the sample</w:t>
      </w:r>
    </w:p>
    <w:p w14:paraId="5B846666" w14:textId="77777777" w:rsidR="00892396" w:rsidRDefault="00892396" w:rsidP="008D2516">
      <w:pPr>
        <w:rPr>
          <w:rFonts w:cs="Arial"/>
        </w:rPr>
      </w:pPr>
    </w:p>
    <w:p w14:paraId="01594B0C" w14:textId="77777777" w:rsidR="00892396" w:rsidRDefault="00892396" w:rsidP="00892396">
      <w:pPr>
        <w:rPr>
          <w:rFonts w:cs="Arial"/>
        </w:rPr>
      </w:pPr>
    </w:p>
    <w:p w14:paraId="59A0C5BA" w14:textId="77777777" w:rsidR="00892396" w:rsidRDefault="00892396" w:rsidP="00892396">
      <w:pPr>
        <w:rPr>
          <w:rFonts w:cs="Arial"/>
        </w:rPr>
      </w:pPr>
    </w:p>
    <w:p w14:paraId="07CE5D85" w14:textId="77777777" w:rsidR="009B5F58" w:rsidRDefault="009B5F58"/>
    <w:sectPr w:rsidR="009B5F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E088C" w14:textId="77777777" w:rsidR="000A7747" w:rsidRDefault="000A7747" w:rsidP="0001482A">
      <w:r>
        <w:separator/>
      </w:r>
    </w:p>
  </w:endnote>
  <w:endnote w:type="continuationSeparator" w:id="0">
    <w:p w14:paraId="1010C238" w14:textId="77777777" w:rsidR="000A7747" w:rsidRDefault="000A7747" w:rsidP="0001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3E8D8" w14:textId="77777777" w:rsidR="0001482A" w:rsidRDefault="000148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CFF32" w14:textId="77777777" w:rsidR="0001482A" w:rsidRPr="0001482A" w:rsidRDefault="0001482A">
    <w:pPr>
      <w:pStyle w:val="Footer"/>
      <w:rPr>
        <w:b/>
        <w:bCs/>
      </w:rPr>
    </w:pPr>
    <w:r>
      <w:rPr>
        <w:b/>
        <w:bCs/>
      </w:rPr>
      <w:t xml:space="preserve">Submitted by: 1. Engr. Ijaz khan   2. Engr. Saqib khan  3. Engr. Sadam Husain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980B3" w14:textId="77777777" w:rsidR="0001482A" w:rsidRDefault="000148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94376" w14:textId="77777777" w:rsidR="000A7747" w:rsidRDefault="000A7747" w:rsidP="0001482A">
      <w:r>
        <w:separator/>
      </w:r>
    </w:p>
  </w:footnote>
  <w:footnote w:type="continuationSeparator" w:id="0">
    <w:p w14:paraId="611B9927" w14:textId="77777777" w:rsidR="000A7747" w:rsidRDefault="000A7747" w:rsidP="00014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E1555" w14:textId="77777777" w:rsidR="0001482A" w:rsidRDefault="000148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00FAE" w14:textId="77777777" w:rsidR="0001482A" w:rsidRDefault="000148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4EBE5" w14:textId="77777777" w:rsidR="0001482A" w:rsidRDefault="00014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57030"/>
    <w:multiLevelType w:val="hybridMultilevel"/>
    <w:tmpl w:val="5E44B42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76005"/>
    <w:multiLevelType w:val="hybridMultilevel"/>
    <w:tmpl w:val="D848BD3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B3E1B"/>
    <w:multiLevelType w:val="hybridMultilevel"/>
    <w:tmpl w:val="997CBD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53961"/>
    <w:multiLevelType w:val="hybridMultilevel"/>
    <w:tmpl w:val="1242DB4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54051"/>
    <w:multiLevelType w:val="hybridMultilevel"/>
    <w:tmpl w:val="35BCC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F24D3"/>
    <w:multiLevelType w:val="hybridMultilevel"/>
    <w:tmpl w:val="ECA291B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FE3483"/>
    <w:multiLevelType w:val="hybridMultilevel"/>
    <w:tmpl w:val="9D4E220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1D4E0B"/>
    <w:multiLevelType w:val="hybridMultilevel"/>
    <w:tmpl w:val="609A4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455FB"/>
    <w:multiLevelType w:val="hybridMultilevel"/>
    <w:tmpl w:val="6C661F3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5261D5"/>
    <w:multiLevelType w:val="hybridMultilevel"/>
    <w:tmpl w:val="DBD2A5C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CC3EB1"/>
    <w:multiLevelType w:val="hybridMultilevel"/>
    <w:tmpl w:val="B9E8A476"/>
    <w:lvl w:ilvl="0" w:tplc="09E017E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F26D8"/>
    <w:multiLevelType w:val="hybridMultilevel"/>
    <w:tmpl w:val="C14621E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F3E14"/>
    <w:multiLevelType w:val="hybridMultilevel"/>
    <w:tmpl w:val="80BE758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BE7838"/>
    <w:multiLevelType w:val="hybridMultilevel"/>
    <w:tmpl w:val="B19C5A2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B77BE6"/>
    <w:multiLevelType w:val="hybridMultilevel"/>
    <w:tmpl w:val="D818CDD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0A05F7"/>
    <w:multiLevelType w:val="hybridMultilevel"/>
    <w:tmpl w:val="14E86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73B68"/>
    <w:multiLevelType w:val="hybridMultilevel"/>
    <w:tmpl w:val="7152C2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5125F7"/>
    <w:multiLevelType w:val="hybridMultilevel"/>
    <w:tmpl w:val="67B62E0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3A62DA"/>
    <w:multiLevelType w:val="hybridMultilevel"/>
    <w:tmpl w:val="4572B72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139F2"/>
    <w:multiLevelType w:val="hybridMultilevel"/>
    <w:tmpl w:val="92AC4FC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F0E5A9D"/>
    <w:multiLevelType w:val="hybridMultilevel"/>
    <w:tmpl w:val="38E038DC"/>
    <w:lvl w:ilvl="0" w:tplc="4CD2AB0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04A2A"/>
    <w:multiLevelType w:val="hybridMultilevel"/>
    <w:tmpl w:val="32880A00"/>
    <w:lvl w:ilvl="0" w:tplc="1BB8A7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C7E84"/>
    <w:multiLevelType w:val="hybridMultilevel"/>
    <w:tmpl w:val="E202023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7C4DC7"/>
    <w:multiLevelType w:val="hybridMultilevel"/>
    <w:tmpl w:val="74A208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3C0D69"/>
    <w:multiLevelType w:val="hybridMultilevel"/>
    <w:tmpl w:val="4D567244"/>
    <w:lvl w:ilvl="0" w:tplc="09E017E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F54819"/>
    <w:multiLevelType w:val="hybridMultilevel"/>
    <w:tmpl w:val="3A788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072F8C"/>
    <w:multiLevelType w:val="hybridMultilevel"/>
    <w:tmpl w:val="ACF6F8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27447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85701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37905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15032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8587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80733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08232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7729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72205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5741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83860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233353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73977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59526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17147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72356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447062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17212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619582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302728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423107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902439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53587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298120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0542378">
    <w:abstractNumId w:val="4"/>
  </w:num>
  <w:num w:numId="26" w16cid:durableId="1950040419">
    <w:abstractNumId w:val="7"/>
  </w:num>
  <w:num w:numId="27" w16cid:durableId="1766879655">
    <w:abstractNumId w:val="16"/>
  </w:num>
  <w:num w:numId="28" w16cid:durableId="2114469804">
    <w:abstractNumId w:val="10"/>
  </w:num>
  <w:num w:numId="29" w16cid:durableId="180731079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C62"/>
    <w:rsid w:val="00014436"/>
    <w:rsid w:val="0001482A"/>
    <w:rsid w:val="00033F26"/>
    <w:rsid w:val="000721CD"/>
    <w:rsid w:val="000A7747"/>
    <w:rsid w:val="001877F6"/>
    <w:rsid w:val="00190FC4"/>
    <w:rsid w:val="00270130"/>
    <w:rsid w:val="00347213"/>
    <w:rsid w:val="00391882"/>
    <w:rsid w:val="003A31DB"/>
    <w:rsid w:val="003A71C9"/>
    <w:rsid w:val="00457C05"/>
    <w:rsid w:val="00531988"/>
    <w:rsid w:val="0065419D"/>
    <w:rsid w:val="006B6F33"/>
    <w:rsid w:val="006E2C4C"/>
    <w:rsid w:val="007A1AAF"/>
    <w:rsid w:val="00892396"/>
    <w:rsid w:val="008D2516"/>
    <w:rsid w:val="00923ED2"/>
    <w:rsid w:val="009B5F58"/>
    <w:rsid w:val="00A92D97"/>
    <w:rsid w:val="00BF4933"/>
    <w:rsid w:val="00CF6C62"/>
    <w:rsid w:val="00D26255"/>
    <w:rsid w:val="00E53051"/>
    <w:rsid w:val="00E87517"/>
    <w:rsid w:val="00F352C1"/>
    <w:rsid w:val="00F6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AD350"/>
  <w15:chartTrackingRefBased/>
  <w15:docId w15:val="{84597105-3050-4E8B-A76D-0CE100A3E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396"/>
    <w:pPr>
      <w:spacing w:after="0" w:line="240" w:lineRule="auto"/>
    </w:pPr>
    <w:rPr>
      <w:rFonts w:ascii="Arial" w:hAnsi="Arial"/>
      <w:kern w:val="2"/>
      <w:lang w:val="de-DE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239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locked/>
    <w:rsid w:val="00892396"/>
    <w:rPr>
      <w:rFonts w:ascii="Arial" w:hAnsi="Arial" w:cs="Arial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892396"/>
    <w:pPr>
      <w:ind w:left="720"/>
      <w:contextualSpacing/>
    </w:pPr>
    <w:rPr>
      <w:rFonts w:cs="Arial"/>
      <w:kern w:val="0"/>
      <w:lang w:val="en-US"/>
      <w14:ligatures w14:val="none"/>
    </w:rPr>
  </w:style>
  <w:style w:type="table" w:styleId="TableGrid">
    <w:name w:val="Table Grid"/>
    <w:basedOn w:val="TableNormal"/>
    <w:rsid w:val="00892396"/>
    <w:pPr>
      <w:spacing w:after="0" w:line="240" w:lineRule="auto"/>
    </w:pPr>
    <w:rPr>
      <w:rFonts w:ascii="Arial" w:eastAsia="Times New Roman" w:hAnsi="Arial" w:cs="Times New Roman"/>
      <w:kern w:val="2"/>
      <w:sz w:val="20"/>
      <w:szCs w:val="20"/>
      <w:lang w:val="de-DE" w:eastAsia="de-DE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9239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48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482A"/>
    <w:rPr>
      <w:rFonts w:ascii="Arial" w:hAnsi="Arial"/>
      <w:kern w:val="2"/>
      <w:lang w:val="de-DE"/>
      <w14:ligatures w14:val="standardContextual"/>
    </w:rPr>
  </w:style>
  <w:style w:type="paragraph" w:styleId="Footer">
    <w:name w:val="footer"/>
    <w:basedOn w:val="Normal"/>
    <w:link w:val="FooterChar"/>
    <w:unhideWhenUsed/>
    <w:rsid w:val="000148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1482A"/>
    <w:rPr>
      <w:rFonts w:ascii="Arial" w:hAnsi="Arial"/>
      <w:kern w:val="2"/>
      <w:lang w:val="de-D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06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Inayat ur-Rehman</cp:lastModifiedBy>
  <cp:revision>11</cp:revision>
  <dcterms:created xsi:type="dcterms:W3CDTF">2024-12-12T09:54:00Z</dcterms:created>
  <dcterms:modified xsi:type="dcterms:W3CDTF">2024-12-15T07:41:00Z</dcterms:modified>
</cp:coreProperties>
</file>